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067DC" w:rsidRPr="00C21AFA" w:rsidRDefault="00B067DC" w:rsidP="00B067DC">
      <w:pPr>
        <w:ind w:right="199"/>
        <w:rPr>
          <w:w w:val="78"/>
          <w:sz w:val="24"/>
          <w:szCs w:val="16"/>
        </w:rPr>
      </w:pPr>
      <w:r w:rsidRPr="00901445">
        <w:rPr>
          <w:b/>
          <w:color w:val="4D5459"/>
          <w:sz w:val="36"/>
          <w:szCs w:val="36"/>
          <w:u w:val="single"/>
        </w:rPr>
        <w:t>Dental Implants</w:t>
      </w:r>
      <w:r>
        <w:rPr>
          <w:b/>
          <w:color w:val="4D5459"/>
          <w:sz w:val="36"/>
          <w:szCs w:val="36"/>
          <w:u w:val="single"/>
        </w:rPr>
        <w:t xml:space="preserve"> Surgery Consent Form</w:t>
      </w:r>
    </w:p>
    <w:p w:rsidR="00B067DC" w:rsidRPr="00901445" w:rsidRDefault="00B067DC" w:rsidP="00B067DC">
      <w:pPr>
        <w:spacing w:before="100" w:beforeAutospacing="1" w:after="100" w:afterAutospacing="1"/>
        <w:ind w:left="360"/>
      </w:pPr>
      <w:r w:rsidRPr="00901445">
        <w:t>I understand that my treatment includes dental implant(s) to be implanted into the jawbone. I understand that this surgical phase is followed by a prosthetic phase where artificial dentures, bridges or crowns are placed by the dentist/</w:t>
      </w:r>
      <w:proofErr w:type="spellStart"/>
      <w:r w:rsidRPr="00901445">
        <w:t>prosthodontist</w:t>
      </w:r>
      <w:proofErr w:type="spellEnd"/>
      <w:r w:rsidRPr="00901445">
        <w:t>.</w:t>
      </w:r>
    </w:p>
    <w:p w:rsidR="00B067DC" w:rsidRPr="00901445" w:rsidRDefault="00B067DC" w:rsidP="00B067DC">
      <w:pPr>
        <w:spacing w:before="100" w:beforeAutospacing="1" w:after="100" w:afterAutospacing="1"/>
        <w:ind w:left="360"/>
      </w:pPr>
      <w:r w:rsidRPr="00901445">
        <w:t>I understand that sedation may be utilized and that a local anaesthetic will be administered to me as part of the treatment. My gum tissue will be opened to expose the bone, implants will be placed and the gum tissue will be sutured during the healing phase.</w:t>
      </w:r>
    </w:p>
    <w:p w:rsidR="00B067DC" w:rsidRPr="00901445" w:rsidRDefault="00B067DC" w:rsidP="00B067DC">
      <w:pPr>
        <w:spacing w:before="100" w:beforeAutospacing="1" w:after="100" w:afterAutospacing="1"/>
        <w:ind w:left="360"/>
      </w:pPr>
      <w:r w:rsidRPr="00901445">
        <w:t xml:space="preserve">I understand that the healing phase of surgery varies from patient to patient and case to case, but typically lasts between 2-6 months. </w:t>
      </w:r>
    </w:p>
    <w:p w:rsidR="00B067DC" w:rsidRPr="00901445" w:rsidRDefault="00B067DC" w:rsidP="00B067DC">
      <w:pPr>
        <w:spacing w:before="100" w:beforeAutospacing="1" w:after="100" w:afterAutospacing="1"/>
        <w:ind w:left="360"/>
      </w:pPr>
      <w:r w:rsidRPr="00901445">
        <w:t>I further understand that if during surgery the clinical situation turns out to be unfavourable for the implant, the doctor will make a professional judgment to manage this. This includes cancelling the procedure, supplemental bone and soft tissue grafting to allow placement, gum closure and security of the dental implants. These procedures might be done in conjunction or separately from the implant placement.</w:t>
      </w:r>
    </w:p>
    <w:p w:rsidR="00B067DC" w:rsidRPr="00901445" w:rsidRDefault="00B067DC" w:rsidP="00B067DC">
      <w:pPr>
        <w:spacing w:before="100" w:beforeAutospacing="1" w:after="100" w:afterAutospacing="1"/>
        <w:ind w:left="360"/>
      </w:pPr>
      <w:r w:rsidRPr="00901445">
        <w:t>I understand that some implants require second stage surgeries. Overlying tissues will be opened at the appropriate time and the stability of the implant will be verified. If the implant appears satisfactory, an attachment will be connected to the implant. The artificial crown fabrication may begin after healing of this soft tissue. I understand that I will be referred back to my dentist/</w:t>
      </w:r>
      <w:proofErr w:type="spellStart"/>
      <w:r w:rsidRPr="00901445">
        <w:t>prosthodontist</w:t>
      </w:r>
      <w:proofErr w:type="spellEnd"/>
      <w:r w:rsidRPr="00901445">
        <w:t xml:space="preserve"> to have this artificial crown/denture treatment.</w:t>
      </w:r>
    </w:p>
    <w:p w:rsidR="00B067DC" w:rsidRPr="00901445" w:rsidRDefault="00B067DC" w:rsidP="00B067DC">
      <w:pPr>
        <w:spacing w:before="100" w:beforeAutospacing="1" w:after="100" w:afterAutospacing="1"/>
        <w:ind w:left="360"/>
      </w:pPr>
      <w:r w:rsidRPr="00901445">
        <w:rPr>
          <w:u w:val="single"/>
        </w:rPr>
        <w:t>Expected benefits</w:t>
      </w:r>
      <w:r w:rsidRPr="00901445">
        <w:t>: The purpose of dental implants is to allow me to have more functional artificial teeth and an improved appearance. The implants provide support, anchorage and retention for the artificial replacement.</w:t>
      </w:r>
    </w:p>
    <w:p w:rsidR="00B067DC" w:rsidRPr="00901445" w:rsidRDefault="00B067DC" w:rsidP="00B067DC">
      <w:pPr>
        <w:spacing w:before="100" w:beforeAutospacing="1" w:after="100" w:afterAutospacing="1"/>
        <w:ind w:left="360"/>
      </w:pPr>
      <w:r w:rsidRPr="00901445">
        <w:rPr>
          <w:u w:val="single"/>
        </w:rPr>
        <w:t>Principal risks and complications</w:t>
      </w:r>
      <w:r w:rsidRPr="00901445">
        <w:t xml:space="preserve">: I understand that a small number of patients do not respond successfully to implant placement. In such cases, implants may have to be removed and replaced. Because each patient’s conditions are unique, long-term success may not occur. I understand that complications may result from the implant surgery, drugs or anaesthetics. I have been informed of some of the possible risks, complications and side effects of dental implant surgery. </w:t>
      </w:r>
    </w:p>
    <w:p w:rsidR="00B067DC" w:rsidRPr="00901445" w:rsidRDefault="00B067DC" w:rsidP="00B067DC">
      <w:pPr>
        <w:spacing w:before="100" w:beforeAutospacing="1" w:after="100" w:afterAutospacing="1"/>
        <w:ind w:left="360"/>
      </w:pPr>
      <w:r w:rsidRPr="00901445">
        <w:t>These could include but may not be limited to the following:</w:t>
      </w:r>
    </w:p>
    <w:p w:rsidR="00B067DC" w:rsidRPr="00A02018" w:rsidRDefault="00B067DC" w:rsidP="00B067DC">
      <w:pPr>
        <w:pStyle w:val="ListParagraph"/>
        <w:numPr>
          <w:ilvl w:val="0"/>
          <w:numId w:val="6"/>
        </w:numPr>
        <w:spacing w:before="100" w:beforeAutospacing="1" w:after="100" w:afterAutospacing="1"/>
      </w:pPr>
      <w:r>
        <w:t xml:space="preserve">Intra-operative Complications: </w:t>
      </w:r>
    </w:p>
    <w:p w:rsidR="00B067DC" w:rsidRDefault="00B067DC" w:rsidP="00B067DC">
      <w:pPr>
        <w:pStyle w:val="ListParagraph"/>
        <w:spacing w:before="100" w:beforeAutospacing="1" w:after="100" w:afterAutospacing="1"/>
        <w:ind w:left="1170"/>
      </w:pPr>
      <w:r>
        <w:t>a.</w:t>
      </w:r>
      <w:r w:rsidRPr="00632589">
        <w:rPr>
          <w:b/>
        </w:rPr>
        <w:t xml:space="preserve"> </w:t>
      </w:r>
      <w:proofErr w:type="spellStart"/>
      <w:r w:rsidRPr="00632589">
        <w:rPr>
          <w:b/>
        </w:rPr>
        <w:t>Hemorrhage</w:t>
      </w:r>
      <w:proofErr w:type="spellEnd"/>
      <w:r>
        <w:t xml:space="preserve"> (escape of blood from ruptured blood vessel) </w:t>
      </w:r>
    </w:p>
    <w:p w:rsidR="00B067DC" w:rsidRDefault="00B067DC" w:rsidP="00B067DC">
      <w:pPr>
        <w:pStyle w:val="ListParagraph"/>
        <w:spacing w:before="100" w:beforeAutospacing="1" w:after="100" w:afterAutospacing="1"/>
        <w:ind w:left="1170"/>
      </w:pPr>
      <w:r>
        <w:t xml:space="preserve">b. </w:t>
      </w:r>
      <w:r w:rsidRPr="00632589">
        <w:rPr>
          <w:b/>
        </w:rPr>
        <w:t>Nerve injury</w:t>
      </w:r>
      <w:r>
        <w:t xml:space="preserve"> (1.7 to 43.5% chances - for temporary alterations and from 5% to 15% chances - for permanent alterations over one year after surgery)   </w:t>
      </w:r>
    </w:p>
    <w:p w:rsidR="00B067DC" w:rsidRDefault="00B067DC" w:rsidP="00B067DC">
      <w:pPr>
        <w:pStyle w:val="ListParagraph"/>
        <w:spacing w:before="100" w:beforeAutospacing="1" w:after="100" w:afterAutospacing="1"/>
        <w:ind w:left="1170"/>
      </w:pPr>
      <w:r>
        <w:t xml:space="preserve">c. </w:t>
      </w:r>
      <w:r w:rsidRPr="00632589">
        <w:rPr>
          <w:b/>
        </w:rPr>
        <w:t>Perforation of upper jaw or nasal sinus</w:t>
      </w:r>
      <w:r>
        <w:t xml:space="preserve"> (2% to 11% is the chances for occurrence) </w:t>
      </w:r>
    </w:p>
    <w:p w:rsidR="00B067DC" w:rsidRDefault="00B067DC" w:rsidP="00B067DC">
      <w:pPr>
        <w:pStyle w:val="ListParagraph"/>
        <w:spacing w:before="100" w:beforeAutospacing="1" w:after="100" w:afterAutospacing="1"/>
        <w:ind w:left="1170"/>
      </w:pPr>
      <w:r>
        <w:t xml:space="preserve">d. </w:t>
      </w:r>
      <w:r w:rsidRPr="00632589">
        <w:rPr>
          <w:b/>
        </w:rPr>
        <w:t>Jaw fracture</w:t>
      </w:r>
      <w:r>
        <w:t xml:space="preserve"> </w:t>
      </w:r>
    </w:p>
    <w:p w:rsidR="00B067DC" w:rsidRDefault="00B067DC" w:rsidP="00B067DC">
      <w:pPr>
        <w:pStyle w:val="ListParagraph"/>
        <w:spacing w:before="100" w:beforeAutospacing="1" w:after="100" w:afterAutospacing="1"/>
        <w:ind w:left="1170"/>
      </w:pPr>
      <w:r>
        <w:t xml:space="preserve">e. </w:t>
      </w:r>
      <w:r w:rsidRPr="00632589">
        <w:rPr>
          <w:b/>
        </w:rPr>
        <w:t>Accidental Swallowing of foreign bodies</w:t>
      </w:r>
      <w:r>
        <w:t xml:space="preserve"> </w:t>
      </w:r>
    </w:p>
    <w:p w:rsidR="00B067DC" w:rsidRDefault="00B067DC" w:rsidP="00B067DC">
      <w:pPr>
        <w:pStyle w:val="ListParagraph"/>
        <w:spacing w:before="100" w:beforeAutospacing="1" w:after="100" w:afterAutospacing="1"/>
        <w:ind w:left="1170"/>
      </w:pPr>
    </w:p>
    <w:p w:rsidR="00B067DC" w:rsidRDefault="00B067DC" w:rsidP="00B067DC">
      <w:pPr>
        <w:pStyle w:val="ListParagraph"/>
        <w:numPr>
          <w:ilvl w:val="0"/>
          <w:numId w:val="6"/>
        </w:numPr>
        <w:spacing w:before="100" w:beforeAutospacing="1" w:after="100" w:afterAutospacing="1"/>
      </w:pPr>
      <w:r>
        <w:t>Post-operative Complications:</w:t>
      </w:r>
    </w:p>
    <w:p w:rsidR="00B067DC" w:rsidRDefault="00B067DC" w:rsidP="00B067DC">
      <w:pPr>
        <w:pStyle w:val="ListParagraph"/>
        <w:spacing w:before="100" w:beforeAutospacing="1" w:after="100" w:afterAutospacing="1"/>
        <w:ind w:left="1170"/>
      </w:pPr>
      <w:r>
        <w:t xml:space="preserve"> 1) Immediate postoperative complications </w:t>
      </w:r>
    </w:p>
    <w:p w:rsidR="00B067DC" w:rsidRDefault="00B067DC" w:rsidP="00B067DC">
      <w:pPr>
        <w:pStyle w:val="ListParagraph"/>
        <w:spacing w:before="100" w:beforeAutospacing="1" w:after="100" w:afterAutospacing="1"/>
        <w:ind w:left="1170"/>
      </w:pPr>
      <w:r>
        <w:t xml:space="preserve">a. </w:t>
      </w:r>
      <w:proofErr w:type="spellStart"/>
      <w:r w:rsidRPr="00632589">
        <w:rPr>
          <w:b/>
        </w:rPr>
        <w:t>Hemorrhage</w:t>
      </w:r>
      <w:proofErr w:type="spellEnd"/>
      <w:r>
        <w:t xml:space="preserve"> (escape of blood from ruptured blood vessel) </w:t>
      </w:r>
    </w:p>
    <w:p w:rsidR="00B067DC" w:rsidRDefault="00B067DC" w:rsidP="00B067DC">
      <w:pPr>
        <w:pStyle w:val="ListParagraph"/>
        <w:spacing w:before="100" w:beforeAutospacing="1" w:after="100" w:afterAutospacing="1"/>
        <w:ind w:left="1170"/>
      </w:pPr>
      <w:r>
        <w:t xml:space="preserve">b. </w:t>
      </w:r>
      <w:proofErr w:type="spellStart"/>
      <w:r w:rsidRPr="00632589">
        <w:rPr>
          <w:b/>
        </w:rPr>
        <w:t>Ecchymosis</w:t>
      </w:r>
      <w:proofErr w:type="spellEnd"/>
      <w:r>
        <w:t xml:space="preserve"> (discoloration of the skin caused by bruising)</w:t>
      </w:r>
    </w:p>
    <w:p w:rsidR="00B067DC" w:rsidRDefault="00B067DC" w:rsidP="00B067DC">
      <w:pPr>
        <w:pStyle w:val="ListParagraph"/>
        <w:spacing w:before="100" w:beforeAutospacing="1" w:after="100" w:afterAutospacing="1"/>
        <w:ind w:left="1170"/>
      </w:pPr>
      <w:r>
        <w:t xml:space="preserve">c. </w:t>
      </w:r>
      <w:proofErr w:type="spellStart"/>
      <w:r w:rsidRPr="00632589">
        <w:rPr>
          <w:b/>
        </w:rPr>
        <w:t>Edema</w:t>
      </w:r>
      <w:proofErr w:type="spellEnd"/>
      <w:r>
        <w:t xml:space="preserve"> (accumulation of fluid in tissue) </w:t>
      </w:r>
    </w:p>
    <w:p w:rsidR="00B067DC" w:rsidRDefault="00B067DC" w:rsidP="00B067DC">
      <w:pPr>
        <w:pStyle w:val="ListParagraph"/>
        <w:spacing w:before="100" w:beforeAutospacing="1" w:after="100" w:afterAutospacing="1"/>
        <w:ind w:left="1170"/>
      </w:pPr>
      <w:r>
        <w:t xml:space="preserve">d. </w:t>
      </w:r>
      <w:proofErr w:type="gramStart"/>
      <w:r w:rsidRPr="00632589">
        <w:rPr>
          <w:b/>
        </w:rPr>
        <w:t>Emphysema</w:t>
      </w:r>
      <w:r>
        <w:t>(</w:t>
      </w:r>
      <w:proofErr w:type="gramEnd"/>
      <w:r>
        <w:t>air trapped in body tissues)</w:t>
      </w:r>
    </w:p>
    <w:p w:rsidR="00B067DC" w:rsidRDefault="00B067DC" w:rsidP="00B067DC">
      <w:pPr>
        <w:pStyle w:val="ListParagraph"/>
        <w:spacing w:before="100" w:beforeAutospacing="1" w:after="100" w:afterAutospacing="1"/>
        <w:ind w:left="1170"/>
      </w:pPr>
      <w:r>
        <w:t xml:space="preserve">e. </w:t>
      </w:r>
      <w:r w:rsidRPr="00632589">
        <w:rPr>
          <w:b/>
        </w:rPr>
        <w:t>Early infection</w:t>
      </w:r>
      <w:r>
        <w:t xml:space="preserve"> </w:t>
      </w:r>
    </w:p>
    <w:p w:rsidR="00B067DC" w:rsidRDefault="00B067DC" w:rsidP="00B067DC">
      <w:pPr>
        <w:pStyle w:val="ListParagraph"/>
        <w:spacing w:before="100" w:beforeAutospacing="1" w:after="100" w:afterAutospacing="1"/>
        <w:ind w:left="1170"/>
      </w:pPr>
      <w:proofErr w:type="gramStart"/>
      <w:r>
        <w:t>f</w:t>
      </w:r>
      <w:proofErr w:type="gramEnd"/>
      <w:r>
        <w:t xml:space="preserve">. </w:t>
      </w:r>
      <w:r w:rsidRPr="00632589">
        <w:rPr>
          <w:b/>
        </w:rPr>
        <w:t>Due to improper technique</w:t>
      </w:r>
      <w:r>
        <w:t>:  Damage to adjacent teeth, Osseous perforations,  Insufficient primary stability, Minimal space between implant</w:t>
      </w:r>
    </w:p>
    <w:p w:rsidR="00B067DC" w:rsidRDefault="00B067DC" w:rsidP="00B067DC">
      <w:pPr>
        <w:pStyle w:val="ListParagraph"/>
        <w:spacing w:before="100" w:beforeAutospacing="1" w:after="100" w:afterAutospacing="1"/>
        <w:ind w:left="1170"/>
      </w:pPr>
    </w:p>
    <w:p w:rsidR="00B067DC" w:rsidRDefault="00B067DC" w:rsidP="00B067DC">
      <w:pPr>
        <w:pStyle w:val="ListParagraph"/>
        <w:spacing w:before="100" w:beforeAutospacing="1" w:after="100" w:afterAutospacing="1"/>
        <w:ind w:left="1170"/>
      </w:pPr>
      <w:r>
        <w:t xml:space="preserve">2) Late post-operative complication </w:t>
      </w:r>
    </w:p>
    <w:p w:rsidR="00B067DC" w:rsidRDefault="00B067DC" w:rsidP="00B067DC">
      <w:pPr>
        <w:pStyle w:val="ListParagraph"/>
        <w:spacing w:before="100" w:beforeAutospacing="1" w:after="100" w:afterAutospacing="1"/>
        <w:ind w:left="1170"/>
      </w:pPr>
      <w:r>
        <w:t xml:space="preserve">a. </w:t>
      </w:r>
      <w:r w:rsidRPr="00632589">
        <w:rPr>
          <w:b/>
        </w:rPr>
        <w:t>Implant screw fracture</w:t>
      </w:r>
      <w:r>
        <w:t xml:space="preserve"> (Risk of fracture of implant screw is 1% and abutment screw is 2% respectively.)</w:t>
      </w:r>
    </w:p>
    <w:p w:rsidR="00B067DC" w:rsidRDefault="00B067DC" w:rsidP="00B067DC">
      <w:pPr>
        <w:pStyle w:val="ListParagraph"/>
        <w:spacing w:before="100" w:beforeAutospacing="1" w:after="100" w:afterAutospacing="1"/>
        <w:ind w:left="1170"/>
      </w:pPr>
      <w:r>
        <w:t xml:space="preserve"> b. </w:t>
      </w:r>
      <w:r w:rsidRPr="00632589">
        <w:rPr>
          <w:b/>
        </w:rPr>
        <w:t>Chronic sinusitis</w:t>
      </w:r>
    </w:p>
    <w:p w:rsidR="00B067DC" w:rsidRDefault="00B067DC" w:rsidP="00B067DC">
      <w:pPr>
        <w:pStyle w:val="ListParagraph"/>
        <w:spacing w:before="100" w:beforeAutospacing="1" w:after="100" w:afterAutospacing="1"/>
        <w:ind w:left="1170"/>
      </w:pPr>
      <w:r>
        <w:t xml:space="preserve"> c. </w:t>
      </w:r>
      <w:r w:rsidRPr="00632589">
        <w:rPr>
          <w:b/>
        </w:rPr>
        <w:t xml:space="preserve">Chronic pain </w:t>
      </w:r>
    </w:p>
    <w:p w:rsidR="00B067DC" w:rsidRDefault="00B067DC" w:rsidP="00B067DC">
      <w:pPr>
        <w:pStyle w:val="ListParagraph"/>
        <w:spacing w:before="100" w:beforeAutospacing="1" w:after="100" w:afterAutospacing="1"/>
        <w:ind w:left="1170"/>
      </w:pPr>
      <w:r>
        <w:t xml:space="preserve">d. </w:t>
      </w:r>
      <w:r w:rsidRPr="00632589">
        <w:rPr>
          <w:b/>
        </w:rPr>
        <w:t>Late infection</w:t>
      </w:r>
      <w:r>
        <w:t xml:space="preserve"> </w:t>
      </w:r>
    </w:p>
    <w:p w:rsidR="00B067DC" w:rsidRDefault="00B067DC" w:rsidP="00B067DC">
      <w:pPr>
        <w:pStyle w:val="ListParagraph"/>
        <w:spacing w:before="100" w:beforeAutospacing="1" w:after="100" w:afterAutospacing="1"/>
        <w:ind w:left="1170"/>
      </w:pPr>
      <w:r>
        <w:t xml:space="preserve">e. </w:t>
      </w:r>
      <w:proofErr w:type="spellStart"/>
      <w:r w:rsidRPr="00632589">
        <w:rPr>
          <w:b/>
        </w:rPr>
        <w:t>Peri</w:t>
      </w:r>
      <w:proofErr w:type="spellEnd"/>
      <w:r w:rsidRPr="00632589">
        <w:rPr>
          <w:b/>
        </w:rPr>
        <w:t>-implant pathology</w:t>
      </w:r>
      <w:r>
        <w:t xml:space="preserve"> (around the implant)</w:t>
      </w:r>
    </w:p>
    <w:p w:rsidR="00B067DC" w:rsidRDefault="00B067DC" w:rsidP="00B067DC">
      <w:pPr>
        <w:pStyle w:val="ListParagraph"/>
        <w:spacing w:before="100" w:beforeAutospacing="1" w:after="100" w:afterAutospacing="1"/>
        <w:ind w:left="1170"/>
      </w:pPr>
      <w:r>
        <w:t xml:space="preserve"> f. </w:t>
      </w:r>
      <w:r w:rsidRPr="00632589">
        <w:rPr>
          <w:b/>
        </w:rPr>
        <w:t>Screw loosening</w:t>
      </w:r>
      <w:r>
        <w:t xml:space="preserve"> (0.62% to 2.29% is the frequency for occurrence) </w:t>
      </w:r>
    </w:p>
    <w:p w:rsidR="00B067DC" w:rsidRPr="00285D09" w:rsidRDefault="00B067DC" w:rsidP="00B067DC">
      <w:pPr>
        <w:pStyle w:val="ListParagraph"/>
        <w:spacing w:before="100" w:beforeAutospacing="1" w:after="100" w:afterAutospacing="1"/>
        <w:ind w:left="1170"/>
      </w:pPr>
      <w:r>
        <w:t xml:space="preserve">g. </w:t>
      </w:r>
      <w:r w:rsidRPr="00632589">
        <w:rPr>
          <w:b/>
        </w:rPr>
        <w:t>IMPLANT FAILURE</w:t>
      </w:r>
      <w:r>
        <w:t xml:space="preserve">: </w:t>
      </w:r>
      <w:r w:rsidRPr="00285D09">
        <w:t>Allergic or adverse reaction to any medications.</w:t>
      </w:r>
    </w:p>
    <w:p w:rsidR="00B067DC" w:rsidRDefault="00B067DC" w:rsidP="00B067DC">
      <w:pPr>
        <w:pStyle w:val="ListParagraph"/>
        <w:ind w:left="1170"/>
      </w:pPr>
    </w:p>
    <w:p w:rsidR="00B067DC" w:rsidRPr="008F0EEE" w:rsidRDefault="00B067DC" w:rsidP="00B067DC">
      <w:pPr>
        <w:ind w:left="810"/>
      </w:pPr>
      <w:r w:rsidRPr="008F0EEE">
        <w:t>9.  Other</w:t>
      </w:r>
      <w:proofErr w:type="gramStart"/>
      <w:r w:rsidRPr="008F0EEE">
        <w:t>:_</w:t>
      </w:r>
      <w:proofErr w:type="gramEnd"/>
      <w:r w:rsidRPr="008F0EEE">
        <w:t xml:space="preserve">________________________________________________________ Unforeseen conditions may arise that require a procedure that is different than set forth above, a repeat treatment, or I might be referred to a specialist for further treatment. I authorize the doctor and any associates to perform such procedures when, in their professional judgment, the procedures are necessary, after discussing the option with me, and obtaining my verbal consent (except in emergent circumstances where consent might not be practical to obtain). </w:t>
      </w:r>
    </w:p>
    <w:p w:rsidR="00B067DC" w:rsidRPr="008F0EEE" w:rsidRDefault="00B067DC" w:rsidP="00B067DC">
      <w:pPr>
        <w:ind w:left="810"/>
        <w:rPr>
          <w:rFonts w:ascii="open_sansregular" w:hAnsi="open_sansregular"/>
          <w:color w:val="333333"/>
        </w:rPr>
      </w:pPr>
      <w:r w:rsidRPr="008F0EEE">
        <w:t xml:space="preserve">These risks, complications or side effects are minimal and mostly manageable, cost of which is not covered. </w:t>
      </w:r>
      <w:r w:rsidRPr="008F0EEE">
        <w:rPr>
          <w:rFonts w:ascii="open_sansregular" w:hAnsi="open_sansregular"/>
          <w:color w:val="333333"/>
        </w:rPr>
        <w:t>The complications are rare. The list of complication is exhaustive, not to frighten you but necessary for informed consent.</w:t>
      </w:r>
    </w:p>
    <w:p w:rsidR="00B067DC" w:rsidRDefault="00B067DC" w:rsidP="00B067DC">
      <w:pPr>
        <w:ind w:left="810"/>
        <w:jc w:val="both"/>
      </w:pPr>
      <w:r w:rsidRPr="008F0EEE">
        <w:rPr>
          <w:b/>
          <w:u w:val="single"/>
        </w:rPr>
        <w:t>Termination of treatment</w:t>
      </w:r>
      <w:r>
        <w:t xml:space="preserve">: It is understood that treatment can be terminated for failure to cooperate, missing appointments, not wearing appliances, excessive breakage, failure to keep financial commitments, relocation, personal conflicts or for any other reason the doctor feels necessary. If termination is necessary, the patient will be given ample time to locate another orthodontist to continue treatment or the braces will be removed. </w:t>
      </w:r>
    </w:p>
    <w:p w:rsidR="00B067DC" w:rsidRPr="008F0EEE" w:rsidRDefault="00B067DC" w:rsidP="00B067DC">
      <w:pPr>
        <w:ind w:left="810"/>
      </w:pPr>
      <w:r w:rsidRPr="008F0EEE">
        <w:rPr>
          <w:b/>
          <w:u w:val="single"/>
        </w:rPr>
        <w:t>Expectations</w:t>
      </w:r>
      <w:r>
        <w:t>: All patients can expect improvement with their particular problem, but, in many cases, absolute perfection is impossible.</w:t>
      </w:r>
    </w:p>
    <w:p w:rsidR="00B067DC" w:rsidRPr="00713AF0" w:rsidRDefault="00B067DC" w:rsidP="00B067DC">
      <w:pPr>
        <w:spacing w:before="100" w:beforeAutospacing="1" w:after="100" w:afterAutospacing="1"/>
      </w:pPr>
      <w:r w:rsidRPr="00901445">
        <w:t xml:space="preserve">  </w:t>
      </w:r>
      <w:r w:rsidRPr="00713AF0">
        <w:t xml:space="preserve">    These risks, complications or side effects are minimal and mostly manageable, cost of which is not covered. </w:t>
      </w:r>
      <w:r w:rsidRPr="00713AF0">
        <w:rPr>
          <w:rFonts w:ascii="open_sansregular" w:hAnsi="open_sansregular"/>
          <w:color w:val="333333"/>
        </w:rPr>
        <w:t>The complications are rare. The list of complication is exhaustive, not to frighten you but necessary for informed consent.</w:t>
      </w:r>
    </w:p>
    <w:p w:rsidR="00B067DC" w:rsidRPr="00901445" w:rsidRDefault="00B067DC" w:rsidP="00B067DC">
      <w:pPr>
        <w:spacing w:before="100" w:beforeAutospacing="1" w:after="100" w:afterAutospacing="1"/>
        <w:ind w:left="360"/>
      </w:pPr>
      <w:r w:rsidRPr="00901445">
        <w:lastRenderedPageBreak/>
        <w:t>There is no method that will accurately predict or evaluate how my gum and bone will heal. I understand that there may be a need for a revision procedure if the initial results are not satisfactory. In addition, the success of dental implant procedures can be affected by medical conditions, dietary and nutritional problems, smoking, alcohol consumption, clenching and grinding of teeth, inadequate oral hygiene and medications that I may be taking.</w:t>
      </w:r>
    </w:p>
    <w:p w:rsidR="00B067DC" w:rsidRPr="00901445" w:rsidRDefault="00B067DC" w:rsidP="00B067DC">
      <w:pPr>
        <w:spacing w:before="100" w:beforeAutospacing="1" w:after="100" w:afterAutospacing="1"/>
        <w:ind w:left="360"/>
      </w:pPr>
      <w:r w:rsidRPr="00901445">
        <w:t xml:space="preserve">To my knowledge, I have reported to my prior drug reactions, allergies, diseases, symptoms, habits or conditions which might in any way relate to this surgical procedure. I understand that my </w:t>
      </w:r>
      <w:proofErr w:type="gramStart"/>
      <w:r w:rsidRPr="00901445">
        <w:t>diligence in providing the personal daily care recommended by doctor and taking all medications as prescribed are</w:t>
      </w:r>
      <w:proofErr w:type="gramEnd"/>
      <w:r w:rsidRPr="00901445">
        <w:t xml:space="preserve"> important to the ultimate success of the procedure.</w:t>
      </w:r>
    </w:p>
    <w:p w:rsidR="00B067DC" w:rsidRPr="00901445" w:rsidRDefault="00B067DC" w:rsidP="00B067DC">
      <w:pPr>
        <w:spacing w:before="100" w:beforeAutospacing="1" w:after="100" w:afterAutospacing="1"/>
        <w:ind w:left="360"/>
      </w:pPr>
      <w:r w:rsidRPr="0000322A">
        <w:rPr>
          <w:b/>
          <w:u w:val="single"/>
        </w:rPr>
        <w:t>Alternatives to suggested treatment</w:t>
      </w:r>
      <w:r w:rsidRPr="00901445">
        <w:t>: I understand that alternatives to dental implant surgery include: No treatment, removable appliances and other procedures depending on circumstances.</w:t>
      </w:r>
    </w:p>
    <w:p w:rsidR="00B067DC" w:rsidRPr="00901445" w:rsidRDefault="00B067DC" w:rsidP="00B067DC">
      <w:pPr>
        <w:spacing w:before="100" w:beforeAutospacing="1" w:after="100" w:afterAutospacing="1"/>
        <w:ind w:left="360"/>
      </w:pPr>
      <w:r w:rsidRPr="0000322A">
        <w:rPr>
          <w:b/>
          <w:u w:val="single"/>
        </w:rPr>
        <w:t>Necessary follow-up and self-care</w:t>
      </w:r>
      <w:r w:rsidRPr="00901445">
        <w:t>: I understand that it is important for me to continue regular visits to dentist. Implants, natural teeth and appliances must be maintained in a clean, hygienic manner. Implants and appliances should be examined by the dentist periodically.</w:t>
      </w:r>
    </w:p>
    <w:p w:rsidR="00B067DC" w:rsidRPr="00901445" w:rsidRDefault="00B067DC" w:rsidP="00B067DC">
      <w:pPr>
        <w:spacing w:before="100" w:beforeAutospacing="1" w:after="100" w:afterAutospacing="1"/>
        <w:ind w:left="360"/>
      </w:pPr>
      <w:r w:rsidRPr="00901445">
        <w:rPr>
          <w:b/>
          <w:bCs/>
        </w:rPr>
        <w:t>Patient Consent</w:t>
      </w:r>
    </w:p>
    <w:p w:rsidR="00B067DC" w:rsidRDefault="00B067DC" w:rsidP="00B067DC">
      <w:pPr>
        <w:spacing w:after="248"/>
        <w:ind w:left="360"/>
      </w:pPr>
      <w:r w:rsidRPr="00901445">
        <w:t>I have been fully informed of the nature of implant surgery, the procedure to be utilized, the risks and benefits of implant surgery and the selected anaesthesia, the alternative treatments available and the necessity for follow-up and self-care. I have had an opportunity to ask any questions I may have in connection with the treatment and to discuss my concerns with doctor.</w:t>
      </w:r>
    </w:p>
    <w:p w:rsidR="00B067DC" w:rsidRDefault="00B067DC" w:rsidP="00B067DC">
      <w:pPr>
        <w:spacing w:after="248"/>
        <w:jc w:val="center"/>
      </w:pPr>
      <w:r w:rsidRPr="00901445">
        <w:t xml:space="preserve">I hereby consent to the performance of dental implant surgery as presented to me during </w:t>
      </w:r>
      <w:r>
        <w:t xml:space="preserve">    </w:t>
      </w:r>
      <w:r w:rsidRPr="00901445">
        <w:t>consultation and the treatment plan as described in this document.</w:t>
      </w:r>
    </w:p>
    <w:p w:rsidR="00B067DC" w:rsidRDefault="00B067DC" w:rsidP="00B067DC">
      <w:pPr>
        <w:spacing w:after="248" w:line="240" w:lineRule="auto"/>
        <w:ind w:left="360"/>
        <w:rPr>
          <w:rFonts w:ascii="Times New Roman" w:eastAsia="Times New Roman" w:hAnsi="Times New Roman" w:cs="Times New Roman"/>
        </w:rPr>
      </w:pPr>
      <w:r w:rsidRPr="00901445">
        <w:t> </w:t>
      </w:r>
      <w:r w:rsidRPr="00901445">
        <w:rPr>
          <w:b/>
          <w:bCs/>
        </w:rPr>
        <w:t>I CERTIFY THAT I HAVE READ AND FULLY UNDERSTAND THIS CONSENT DOCUMENT: DENTAL IMPLANT SURGERY CONSENT FORM.</w:t>
      </w:r>
      <w:r>
        <w:rPr>
          <w:b/>
          <w:bCs/>
        </w:rPr>
        <w:t xml:space="preserve">                                                              </w:t>
      </w:r>
    </w:p>
    <w:p w:rsidR="00B067DC" w:rsidRPr="00901445" w:rsidRDefault="00B067DC" w:rsidP="00B067DC">
      <w:pPr>
        <w:spacing w:after="248" w:line="240" w:lineRule="auto"/>
        <w:ind w:left="360"/>
        <w:rPr>
          <w:rFonts w:ascii="Times New Roman" w:eastAsia="Times New Roman" w:hAnsi="Times New Roman" w:cs="Times New Roman"/>
        </w:rPr>
      </w:pPr>
      <w:r>
        <w:rPr>
          <w:rFonts w:ascii="Times New Roman" w:eastAsia="Times New Roman" w:hAnsi="Times New Roman" w:cs="Times New Roman"/>
        </w:rPr>
        <w:t xml:space="preserve">Patient’s </w:t>
      </w:r>
      <w:r w:rsidRPr="00901445">
        <w:rPr>
          <w:rFonts w:ascii="Times New Roman" w:eastAsia="Times New Roman" w:hAnsi="Times New Roman" w:cs="Times New Roman"/>
          <w:shd w:val="clear" w:color="auto" w:fill="FFFFFF"/>
        </w:rPr>
        <w:t>Signature</w:t>
      </w:r>
      <w:proofErr w:type="gramStart"/>
      <w:r w:rsidRPr="00901445">
        <w:rPr>
          <w:rFonts w:ascii="Times New Roman" w:eastAsia="Times New Roman" w:hAnsi="Times New Roman" w:cs="Times New Roman"/>
        </w:rPr>
        <w:t>:_</w:t>
      </w:r>
      <w:proofErr w:type="gramEnd"/>
      <w:r w:rsidRPr="00901445">
        <w:rPr>
          <w:rFonts w:ascii="Times New Roman" w:eastAsia="Times New Roman" w:hAnsi="Times New Roman" w:cs="Times New Roman"/>
        </w:rPr>
        <w:t>________________________________</w:t>
      </w:r>
      <w:r>
        <w:rPr>
          <w:rFonts w:ascii="Times New Roman" w:eastAsia="Times New Roman" w:hAnsi="Times New Roman" w:cs="Times New Roman"/>
        </w:rPr>
        <w:t>___________ Date: _____________</w:t>
      </w:r>
    </w:p>
    <w:p w:rsidR="00B067DC" w:rsidRPr="00901445" w:rsidRDefault="00B067DC" w:rsidP="00B067DC">
      <w:pPr>
        <w:spacing w:after="248" w:line="240" w:lineRule="auto"/>
        <w:ind w:left="360"/>
        <w:rPr>
          <w:rFonts w:ascii="Times New Roman" w:eastAsia="Times New Roman" w:hAnsi="Times New Roman" w:cs="Times New Roman"/>
        </w:rPr>
      </w:pPr>
      <w:r>
        <w:rPr>
          <w:rFonts w:ascii="Times New Roman" w:eastAsia="Times New Roman" w:hAnsi="Times New Roman" w:cs="Times New Roman"/>
          <w:shd w:val="clear" w:color="auto" w:fill="FFFFFF"/>
        </w:rPr>
        <w:t xml:space="preserve">Witness’s </w:t>
      </w:r>
      <w:r w:rsidRPr="00901445">
        <w:rPr>
          <w:rFonts w:ascii="Times New Roman" w:eastAsia="Times New Roman" w:hAnsi="Times New Roman" w:cs="Times New Roman"/>
          <w:shd w:val="clear" w:color="auto" w:fill="FFFFFF"/>
        </w:rPr>
        <w:t>Signature</w:t>
      </w:r>
      <w:proofErr w:type="gramStart"/>
      <w:r w:rsidRPr="00901445">
        <w:rPr>
          <w:rFonts w:ascii="Times New Roman" w:eastAsia="Times New Roman" w:hAnsi="Times New Roman" w:cs="Times New Roman"/>
        </w:rPr>
        <w:t>:_</w:t>
      </w:r>
      <w:proofErr w:type="gramEnd"/>
      <w:r w:rsidRPr="00901445">
        <w:rPr>
          <w:rFonts w:ascii="Times New Roman" w:eastAsia="Times New Roman" w:hAnsi="Times New Roman" w:cs="Times New Roman"/>
        </w:rPr>
        <w:t>__________________________</w:t>
      </w:r>
    </w:p>
    <w:p w:rsidR="00B067DC" w:rsidRPr="00901445" w:rsidRDefault="00B067DC" w:rsidP="00B067DC">
      <w:pPr>
        <w:ind w:left="360"/>
        <w:rPr>
          <w:rFonts w:ascii="Times New Roman" w:hAnsi="Times New Roman" w:cs="Times New Roman"/>
        </w:rPr>
      </w:pPr>
    </w:p>
    <w:p w:rsidR="00014B4E" w:rsidRPr="00C21AFA" w:rsidRDefault="00014B4E" w:rsidP="00C21AFA"/>
    <w:sectPr w:rsidR="00014B4E" w:rsidRPr="00C21AFA" w:rsidSect="005742A1">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open_sansregular">
    <w:altName w:val="Times New Roman"/>
    <w:panose1 w:val="00000000000000000000"/>
    <w:charset w:val="00"/>
    <w:family w:val="roman"/>
    <w:notTrueType/>
    <w:pitch w:val="default"/>
    <w:sig w:usb0="00000000" w:usb1="00000000" w:usb2="00000000" w:usb3="00000000" w:csb0="00000000"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7C761B"/>
    <w:multiLevelType w:val="multilevel"/>
    <w:tmpl w:val="679E7B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A7C69E9"/>
    <w:multiLevelType w:val="hybridMultilevel"/>
    <w:tmpl w:val="D2D6ECD0"/>
    <w:lvl w:ilvl="0" w:tplc="40090001">
      <w:start w:val="1"/>
      <w:numFmt w:val="bullet"/>
      <w:lvlText w:val=""/>
      <w:lvlJc w:val="left"/>
      <w:pPr>
        <w:ind w:left="1080" w:hanging="360"/>
      </w:pPr>
      <w:rPr>
        <w:rFonts w:ascii="Symbol" w:hAnsi="Symbol" w:hint="default"/>
      </w:rPr>
    </w:lvl>
    <w:lvl w:ilvl="1" w:tplc="40090003" w:tentative="1">
      <w:start w:val="1"/>
      <w:numFmt w:val="bullet"/>
      <w:lvlText w:val="o"/>
      <w:lvlJc w:val="left"/>
      <w:pPr>
        <w:ind w:left="1800" w:hanging="360"/>
      </w:pPr>
      <w:rPr>
        <w:rFonts w:ascii="Courier New" w:hAnsi="Courier New" w:cs="Courier New" w:hint="default"/>
      </w:rPr>
    </w:lvl>
    <w:lvl w:ilvl="2" w:tplc="40090005" w:tentative="1">
      <w:start w:val="1"/>
      <w:numFmt w:val="bullet"/>
      <w:lvlText w:val=""/>
      <w:lvlJc w:val="left"/>
      <w:pPr>
        <w:ind w:left="2520" w:hanging="360"/>
      </w:pPr>
      <w:rPr>
        <w:rFonts w:ascii="Wingdings" w:hAnsi="Wingdings" w:hint="default"/>
      </w:rPr>
    </w:lvl>
    <w:lvl w:ilvl="3" w:tplc="40090001" w:tentative="1">
      <w:start w:val="1"/>
      <w:numFmt w:val="bullet"/>
      <w:lvlText w:val=""/>
      <w:lvlJc w:val="left"/>
      <w:pPr>
        <w:ind w:left="3240" w:hanging="360"/>
      </w:pPr>
      <w:rPr>
        <w:rFonts w:ascii="Symbol" w:hAnsi="Symbol" w:hint="default"/>
      </w:rPr>
    </w:lvl>
    <w:lvl w:ilvl="4" w:tplc="40090003" w:tentative="1">
      <w:start w:val="1"/>
      <w:numFmt w:val="bullet"/>
      <w:lvlText w:val="o"/>
      <w:lvlJc w:val="left"/>
      <w:pPr>
        <w:ind w:left="3960" w:hanging="360"/>
      </w:pPr>
      <w:rPr>
        <w:rFonts w:ascii="Courier New" w:hAnsi="Courier New" w:cs="Courier New" w:hint="default"/>
      </w:rPr>
    </w:lvl>
    <w:lvl w:ilvl="5" w:tplc="40090005" w:tentative="1">
      <w:start w:val="1"/>
      <w:numFmt w:val="bullet"/>
      <w:lvlText w:val=""/>
      <w:lvlJc w:val="left"/>
      <w:pPr>
        <w:ind w:left="4680" w:hanging="360"/>
      </w:pPr>
      <w:rPr>
        <w:rFonts w:ascii="Wingdings" w:hAnsi="Wingdings" w:hint="default"/>
      </w:rPr>
    </w:lvl>
    <w:lvl w:ilvl="6" w:tplc="40090001" w:tentative="1">
      <w:start w:val="1"/>
      <w:numFmt w:val="bullet"/>
      <w:lvlText w:val=""/>
      <w:lvlJc w:val="left"/>
      <w:pPr>
        <w:ind w:left="5400" w:hanging="360"/>
      </w:pPr>
      <w:rPr>
        <w:rFonts w:ascii="Symbol" w:hAnsi="Symbol" w:hint="default"/>
      </w:rPr>
    </w:lvl>
    <w:lvl w:ilvl="7" w:tplc="40090003" w:tentative="1">
      <w:start w:val="1"/>
      <w:numFmt w:val="bullet"/>
      <w:lvlText w:val="o"/>
      <w:lvlJc w:val="left"/>
      <w:pPr>
        <w:ind w:left="6120" w:hanging="360"/>
      </w:pPr>
      <w:rPr>
        <w:rFonts w:ascii="Courier New" w:hAnsi="Courier New" w:cs="Courier New" w:hint="default"/>
      </w:rPr>
    </w:lvl>
    <w:lvl w:ilvl="8" w:tplc="40090005" w:tentative="1">
      <w:start w:val="1"/>
      <w:numFmt w:val="bullet"/>
      <w:lvlText w:val=""/>
      <w:lvlJc w:val="left"/>
      <w:pPr>
        <w:ind w:left="6840" w:hanging="360"/>
      </w:pPr>
      <w:rPr>
        <w:rFonts w:ascii="Wingdings" w:hAnsi="Wingdings" w:hint="default"/>
      </w:rPr>
    </w:lvl>
  </w:abstractNum>
  <w:abstractNum w:abstractNumId="2">
    <w:nsid w:val="13AE24AA"/>
    <w:multiLevelType w:val="hybridMultilevel"/>
    <w:tmpl w:val="8DE032F0"/>
    <w:lvl w:ilvl="0" w:tplc="40090001">
      <w:start w:val="1"/>
      <w:numFmt w:val="bullet"/>
      <w:lvlText w:val=""/>
      <w:lvlJc w:val="left"/>
      <w:pPr>
        <w:ind w:left="1080" w:hanging="360"/>
      </w:pPr>
      <w:rPr>
        <w:rFonts w:ascii="Symbol" w:hAnsi="Symbol" w:hint="default"/>
      </w:rPr>
    </w:lvl>
    <w:lvl w:ilvl="1" w:tplc="40090003" w:tentative="1">
      <w:start w:val="1"/>
      <w:numFmt w:val="bullet"/>
      <w:lvlText w:val="o"/>
      <w:lvlJc w:val="left"/>
      <w:pPr>
        <w:ind w:left="1800" w:hanging="360"/>
      </w:pPr>
      <w:rPr>
        <w:rFonts w:ascii="Courier New" w:hAnsi="Courier New" w:cs="Courier New" w:hint="default"/>
      </w:rPr>
    </w:lvl>
    <w:lvl w:ilvl="2" w:tplc="40090005" w:tentative="1">
      <w:start w:val="1"/>
      <w:numFmt w:val="bullet"/>
      <w:lvlText w:val=""/>
      <w:lvlJc w:val="left"/>
      <w:pPr>
        <w:ind w:left="2520" w:hanging="360"/>
      </w:pPr>
      <w:rPr>
        <w:rFonts w:ascii="Wingdings" w:hAnsi="Wingdings" w:hint="default"/>
      </w:rPr>
    </w:lvl>
    <w:lvl w:ilvl="3" w:tplc="40090001" w:tentative="1">
      <w:start w:val="1"/>
      <w:numFmt w:val="bullet"/>
      <w:lvlText w:val=""/>
      <w:lvlJc w:val="left"/>
      <w:pPr>
        <w:ind w:left="3240" w:hanging="360"/>
      </w:pPr>
      <w:rPr>
        <w:rFonts w:ascii="Symbol" w:hAnsi="Symbol" w:hint="default"/>
      </w:rPr>
    </w:lvl>
    <w:lvl w:ilvl="4" w:tplc="40090003" w:tentative="1">
      <w:start w:val="1"/>
      <w:numFmt w:val="bullet"/>
      <w:lvlText w:val="o"/>
      <w:lvlJc w:val="left"/>
      <w:pPr>
        <w:ind w:left="3960" w:hanging="360"/>
      </w:pPr>
      <w:rPr>
        <w:rFonts w:ascii="Courier New" w:hAnsi="Courier New" w:cs="Courier New" w:hint="default"/>
      </w:rPr>
    </w:lvl>
    <w:lvl w:ilvl="5" w:tplc="40090005" w:tentative="1">
      <w:start w:val="1"/>
      <w:numFmt w:val="bullet"/>
      <w:lvlText w:val=""/>
      <w:lvlJc w:val="left"/>
      <w:pPr>
        <w:ind w:left="4680" w:hanging="360"/>
      </w:pPr>
      <w:rPr>
        <w:rFonts w:ascii="Wingdings" w:hAnsi="Wingdings" w:hint="default"/>
      </w:rPr>
    </w:lvl>
    <w:lvl w:ilvl="6" w:tplc="40090001" w:tentative="1">
      <w:start w:val="1"/>
      <w:numFmt w:val="bullet"/>
      <w:lvlText w:val=""/>
      <w:lvlJc w:val="left"/>
      <w:pPr>
        <w:ind w:left="5400" w:hanging="360"/>
      </w:pPr>
      <w:rPr>
        <w:rFonts w:ascii="Symbol" w:hAnsi="Symbol" w:hint="default"/>
      </w:rPr>
    </w:lvl>
    <w:lvl w:ilvl="7" w:tplc="40090003" w:tentative="1">
      <w:start w:val="1"/>
      <w:numFmt w:val="bullet"/>
      <w:lvlText w:val="o"/>
      <w:lvlJc w:val="left"/>
      <w:pPr>
        <w:ind w:left="6120" w:hanging="360"/>
      </w:pPr>
      <w:rPr>
        <w:rFonts w:ascii="Courier New" w:hAnsi="Courier New" w:cs="Courier New" w:hint="default"/>
      </w:rPr>
    </w:lvl>
    <w:lvl w:ilvl="8" w:tplc="40090005" w:tentative="1">
      <w:start w:val="1"/>
      <w:numFmt w:val="bullet"/>
      <w:lvlText w:val=""/>
      <w:lvlJc w:val="left"/>
      <w:pPr>
        <w:ind w:left="6840" w:hanging="360"/>
      </w:pPr>
      <w:rPr>
        <w:rFonts w:ascii="Wingdings" w:hAnsi="Wingdings" w:hint="default"/>
      </w:rPr>
    </w:lvl>
  </w:abstractNum>
  <w:abstractNum w:abstractNumId="3">
    <w:nsid w:val="15F45EAD"/>
    <w:multiLevelType w:val="hybridMultilevel"/>
    <w:tmpl w:val="CBD68BF0"/>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4">
    <w:nsid w:val="4FEC54D2"/>
    <w:multiLevelType w:val="hybridMultilevel"/>
    <w:tmpl w:val="BB2618DC"/>
    <w:lvl w:ilvl="0" w:tplc="F240126A">
      <w:numFmt w:val="bullet"/>
      <w:lvlText w:val="•"/>
      <w:lvlJc w:val="left"/>
      <w:pPr>
        <w:ind w:left="765" w:hanging="360"/>
      </w:pPr>
      <w:rPr>
        <w:rFonts w:ascii="Times New Roman" w:eastAsiaTheme="minorEastAsia" w:hAnsi="Times New Roman" w:cs="Times New Roman" w:hint="default"/>
      </w:rPr>
    </w:lvl>
    <w:lvl w:ilvl="1" w:tplc="40090003" w:tentative="1">
      <w:start w:val="1"/>
      <w:numFmt w:val="bullet"/>
      <w:lvlText w:val="o"/>
      <w:lvlJc w:val="left"/>
      <w:pPr>
        <w:ind w:left="1485" w:hanging="360"/>
      </w:pPr>
      <w:rPr>
        <w:rFonts w:ascii="Courier New" w:hAnsi="Courier New" w:cs="Courier New" w:hint="default"/>
      </w:rPr>
    </w:lvl>
    <w:lvl w:ilvl="2" w:tplc="40090005" w:tentative="1">
      <w:start w:val="1"/>
      <w:numFmt w:val="bullet"/>
      <w:lvlText w:val=""/>
      <w:lvlJc w:val="left"/>
      <w:pPr>
        <w:ind w:left="2205" w:hanging="360"/>
      </w:pPr>
      <w:rPr>
        <w:rFonts w:ascii="Wingdings" w:hAnsi="Wingdings" w:hint="default"/>
      </w:rPr>
    </w:lvl>
    <w:lvl w:ilvl="3" w:tplc="40090001" w:tentative="1">
      <w:start w:val="1"/>
      <w:numFmt w:val="bullet"/>
      <w:lvlText w:val=""/>
      <w:lvlJc w:val="left"/>
      <w:pPr>
        <w:ind w:left="2925" w:hanging="360"/>
      </w:pPr>
      <w:rPr>
        <w:rFonts w:ascii="Symbol" w:hAnsi="Symbol" w:hint="default"/>
      </w:rPr>
    </w:lvl>
    <w:lvl w:ilvl="4" w:tplc="40090003" w:tentative="1">
      <w:start w:val="1"/>
      <w:numFmt w:val="bullet"/>
      <w:lvlText w:val="o"/>
      <w:lvlJc w:val="left"/>
      <w:pPr>
        <w:ind w:left="3645" w:hanging="360"/>
      </w:pPr>
      <w:rPr>
        <w:rFonts w:ascii="Courier New" w:hAnsi="Courier New" w:cs="Courier New" w:hint="default"/>
      </w:rPr>
    </w:lvl>
    <w:lvl w:ilvl="5" w:tplc="40090005" w:tentative="1">
      <w:start w:val="1"/>
      <w:numFmt w:val="bullet"/>
      <w:lvlText w:val=""/>
      <w:lvlJc w:val="left"/>
      <w:pPr>
        <w:ind w:left="4365" w:hanging="360"/>
      </w:pPr>
      <w:rPr>
        <w:rFonts w:ascii="Wingdings" w:hAnsi="Wingdings" w:hint="default"/>
      </w:rPr>
    </w:lvl>
    <w:lvl w:ilvl="6" w:tplc="40090001" w:tentative="1">
      <w:start w:val="1"/>
      <w:numFmt w:val="bullet"/>
      <w:lvlText w:val=""/>
      <w:lvlJc w:val="left"/>
      <w:pPr>
        <w:ind w:left="5085" w:hanging="360"/>
      </w:pPr>
      <w:rPr>
        <w:rFonts w:ascii="Symbol" w:hAnsi="Symbol" w:hint="default"/>
      </w:rPr>
    </w:lvl>
    <w:lvl w:ilvl="7" w:tplc="40090003" w:tentative="1">
      <w:start w:val="1"/>
      <w:numFmt w:val="bullet"/>
      <w:lvlText w:val="o"/>
      <w:lvlJc w:val="left"/>
      <w:pPr>
        <w:ind w:left="5805" w:hanging="360"/>
      </w:pPr>
      <w:rPr>
        <w:rFonts w:ascii="Courier New" w:hAnsi="Courier New" w:cs="Courier New" w:hint="default"/>
      </w:rPr>
    </w:lvl>
    <w:lvl w:ilvl="8" w:tplc="40090005" w:tentative="1">
      <w:start w:val="1"/>
      <w:numFmt w:val="bullet"/>
      <w:lvlText w:val=""/>
      <w:lvlJc w:val="left"/>
      <w:pPr>
        <w:ind w:left="6525" w:hanging="360"/>
      </w:pPr>
      <w:rPr>
        <w:rFonts w:ascii="Wingdings" w:hAnsi="Wingdings" w:hint="default"/>
      </w:rPr>
    </w:lvl>
  </w:abstractNum>
  <w:abstractNum w:abstractNumId="5">
    <w:nsid w:val="66272DD0"/>
    <w:multiLevelType w:val="hybridMultilevel"/>
    <w:tmpl w:val="11428500"/>
    <w:lvl w:ilvl="0" w:tplc="F240126A">
      <w:numFmt w:val="bullet"/>
      <w:lvlText w:val="•"/>
      <w:lvlJc w:val="left"/>
      <w:pPr>
        <w:ind w:left="1170" w:hanging="360"/>
      </w:pPr>
      <w:rPr>
        <w:rFonts w:ascii="Times New Roman" w:eastAsiaTheme="minorEastAsia" w:hAnsi="Times New Roman" w:cs="Times New Roman" w:hint="default"/>
      </w:rPr>
    </w:lvl>
    <w:lvl w:ilvl="1" w:tplc="40090003" w:tentative="1">
      <w:start w:val="1"/>
      <w:numFmt w:val="bullet"/>
      <w:lvlText w:val="o"/>
      <w:lvlJc w:val="left"/>
      <w:pPr>
        <w:ind w:left="1845" w:hanging="360"/>
      </w:pPr>
      <w:rPr>
        <w:rFonts w:ascii="Courier New" w:hAnsi="Courier New" w:cs="Courier New" w:hint="default"/>
      </w:rPr>
    </w:lvl>
    <w:lvl w:ilvl="2" w:tplc="40090005" w:tentative="1">
      <w:start w:val="1"/>
      <w:numFmt w:val="bullet"/>
      <w:lvlText w:val=""/>
      <w:lvlJc w:val="left"/>
      <w:pPr>
        <w:ind w:left="2565" w:hanging="360"/>
      </w:pPr>
      <w:rPr>
        <w:rFonts w:ascii="Wingdings" w:hAnsi="Wingdings" w:hint="default"/>
      </w:rPr>
    </w:lvl>
    <w:lvl w:ilvl="3" w:tplc="40090001" w:tentative="1">
      <w:start w:val="1"/>
      <w:numFmt w:val="bullet"/>
      <w:lvlText w:val=""/>
      <w:lvlJc w:val="left"/>
      <w:pPr>
        <w:ind w:left="3285" w:hanging="360"/>
      </w:pPr>
      <w:rPr>
        <w:rFonts w:ascii="Symbol" w:hAnsi="Symbol" w:hint="default"/>
      </w:rPr>
    </w:lvl>
    <w:lvl w:ilvl="4" w:tplc="40090003" w:tentative="1">
      <w:start w:val="1"/>
      <w:numFmt w:val="bullet"/>
      <w:lvlText w:val="o"/>
      <w:lvlJc w:val="left"/>
      <w:pPr>
        <w:ind w:left="4005" w:hanging="360"/>
      </w:pPr>
      <w:rPr>
        <w:rFonts w:ascii="Courier New" w:hAnsi="Courier New" w:cs="Courier New" w:hint="default"/>
      </w:rPr>
    </w:lvl>
    <w:lvl w:ilvl="5" w:tplc="40090005" w:tentative="1">
      <w:start w:val="1"/>
      <w:numFmt w:val="bullet"/>
      <w:lvlText w:val=""/>
      <w:lvlJc w:val="left"/>
      <w:pPr>
        <w:ind w:left="4725" w:hanging="360"/>
      </w:pPr>
      <w:rPr>
        <w:rFonts w:ascii="Wingdings" w:hAnsi="Wingdings" w:hint="default"/>
      </w:rPr>
    </w:lvl>
    <w:lvl w:ilvl="6" w:tplc="40090001" w:tentative="1">
      <w:start w:val="1"/>
      <w:numFmt w:val="bullet"/>
      <w:lvlText w:val=""/>
      <w:lvlJc w:val="left"/>
      <w:pPr>
        <w:ind w:left="5445" w:hanging="360"/>
      </w:pPr>
      <w:rPr>
        <w:rFonts w:ascii="Symbol" w:hAnsi="Symbol" w:hint="default"/>
      </w:rPr>
    </w:lvl>
    <w:lvl w:ilvl="7" w:tplc="40090003" w:tentative="1">
      <w:start w:val="1"/>
      <w:numFmt w:val="bullet"/>
      <w:lvlText w:val="o"/>
      <w:lvlJc w:val="left"/>
      <w:pPr>
        <w:ind w:left="6165" w:hanging="360"/>
      </w:pPr>
      <w:rPr>
        <w:rFonts w:ascii="Courier New" w:hAnsi="Courier New" w:cs="Courier New" w:hint="default"/>
      </w:rPr>
    </w:lvl>
    <w:lvl w:ilvl="8" w:tplc="40090005" w:tentative="1">
      <w:start w:val="1"/>
      <w:numFmt w:val="bullet"/>
      <w:lvlText w:val=""/>
      <w:lvlJc w:val="left"/>
      <w:pPr>
        <w:ind w:left="6885" w:hanging="360"/>
      </w:pPr>
      <w:rPr>
        <w:rFonts w:ascii="Wingdings" w:hAnsi="Wingdings" w:hint="default"/>
      </w:rPr>
    </w:lvl>
  </w:abstractNum>
  <w:num w:numId="1">
    <w:abstractNumId w:val="0"/>
  </w:num>
  <w:num w:numId="2">
    <w:abstractNumId w:val="3"/>
  </w:num>
  <w:num w:numId="3">
    <w:abstractNumId w:val="2"/>
  </w:num>
  <w:num w:numId="4">
    <w:abstractNumId w:val="1"/>
  </w:num>
  <w:num w:numId="5">
    <w:abstractNumId w:val="4"/>
  </w:num>
  <w:num w:numId="6">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4"/>
  <w:proofState w:spelling="clean" w:grammar="clean"/>
  <w:defaultTabStop w:val="720"/>
  <w:characterSpacingControl w:val="doNotCompress"/>
  <w:compat>
    <w:useFELayout/>
  </w:compat>
  <w:rsids>
    <w:rsidRoot w:val="00774708"/>
    <w:rsid w:val="0000322A"/>
    <w:rsid w:val="000107E8"/>
    <w:rsid w:val="00014B4E"/>
    <w:rsid w:val="001B4EBA"/>
    <w:rsid w:val="00285D09"/>
    <w:rsid w:val="00373F98"/>
    <w:rsid w:val="005419FB"/>
    <w:rsid w:val="005742A1"/>
    <w:rsid w:val="00632589"/>
    <w:rsid w:val="00713AF0"/>
    <w:rsid w:val="00713B2B"/>
    <w:rsid w:val="00732582"/>
    <w:rsid w:val="00774708"/>
    <w:rsid w:val="008103F8"/>
    <w:rsid w:val="008F0EEE"/>
    <w:rsid w:val="00901445"/>
    <w:rsid w:val="00905668"/>
    <w:rsid w:val="00913559"/>
    <w:rsid w:val="00A02018"/>
    <w:rsid w:val="00B067DC"/>
    <w:rsid w:val="00C21AFA"/>
    <w:rsid w:val="00C9740B"/>
    <w:rsid w:val="00CF2953"/>
    <w:rsid w:val="00E77021"/>
    <w:rsid w:val="00F61317"/>
  </w:rsids>
  <m:mathPr>
    <m:mathFont m:val="Cambria Math"/>
    <m:brkBin m:val="before"/>
    <m:brkBinSub m:val="--"/>
    <m:smallFrac m:val="off"/>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IN" w:eastAsia="en-I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742A1"/>
  </w:style>
  <w:style w:type="paragraph" w:styleId="Heading3">
    <w:name w:val="heading 3"/>
    <w:basedOn w:val="Normal"/>
    <w:link w:val="Heading3Char"/>
    <w:uiPriority w:val="9"/>
    <w:qFormat/>
    <w:rsid w:val="00774708"/>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774708"/>
    <w:rPr>
      <w:rFonts w:ascii="Times New Roman" w:eastAsia="Times New Roman" w:hAnsi="Times New Roman" w:cs="Times New Roman"/>
      <w:b/>
      <w:bCs/>
      <w:sz w:val="27"/>
      <w:szCs w:val="27"/>
    </w:rPr>
  </w:style>
  <w:style w:type="paragraph" w:styleId="NormalWeb">
    <w:name w:val="Normal (Web)"/>
    <w:basedOn w:val="Normal"/>
    <w:uiPriority w:val="99"/>
    <w:semiHidden/>
    <w:unhideWhenUsed/>
    <w:rsid w:val="00774708"/>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774708"/>
    <w:rPr>
      <w:b/>
      <w:bCs/>
    </w:rPr>
  </w:style>
  <w:style w:type="paragraph" w:styleId="ListParagraph">
    <w:name w:val="List Paragraph"/>
    <w:basedOn w:val="Normal"/>
    <w:uiPriority w:val="34"/>
    <w:qFormat/>
    <w:rsid w:val="00905668"/>
    <w:pPr>
      <w:ind w:left="720"/>
      <w:contextualSpacing/>
    </w:pPr>
  </w:style>
</w:styles>
</file>

<file path=word/webSettings.xml><?xml version="1.0" encoding="utf-8"?>
<w:webSettings xmlns:r="http://schemas.openxmlformats.org/officeDocument/2006/relationships" xmlns:w="http://schemas.openxmlformats.org/wordprocessingml/2006/main">
  <w:divs>
    <w:div w:id="753629943">
      <w:bodyDiv w:val="1"/>
      <w:marLeft w:val="0"/>
      <w:marRight w:val="0"/>
      <w:marTop w:val="0"/>
      <w:marBottom w:val="0"/>
      <w:divBdr>
        <w:top w:val="none" w:sz="0" w:space="0" w:color="auto"/>
        <w:left w:val="none" w:sz="0" w:space="0" w:color="auto"/>
        <w:bottom w:val="none" w:sz="0" w:space="0" w:color="auto"/>
        <w:right w:val="none" w:sz="0" w:space="0" w:color="auto"/>
      </w:divBdr>
    </w:div>
    <w:div w:id="20050404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47</TotalTime>
  <Pages>1</Pages>
  <Words>1081</Words>
  <Characters>6165</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7232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Kashif Ali</dc:creator>
  <cp:lastModifiedBy>Kashif Ali</cp:lastModifiedBy>
  <cp:revision>9</cp:revision>
  <dcterms:created xsi:type="dcterms:W3CDTF">2018-09-21T07:05:00Z</dcterms:created>
  <dcterms:modified xsi:type="dcterms:W3CDTF">2018-10-13T08:05:00Z</dcterms:modified>
</cp:coreProperties>
</file>